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AB7B" w14:textId="77777777" w:rsidR="004B459C" w:rsidRPr="00707E09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7D723D6" w14:textId="4B06F62B" w:rsidR="00707E09" w:rsidRPr="00134FE3" w:rsidRDefault="004B459C" w:rsidP="00134FE3">
      <w:pPr>
        <w:spacing w:line="240" w:lineRule="auto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707E09" w:rsidRPr="00134FE3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707E09" w:rsidRPr="00134FE3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="00707E09" w:rsidRPr="00134FE3">
        <w:rPr>
          <w:rFonts w:ascii="Times New Roman" w:hAnsi="Times New Roman" w:cs="Times New Roman"/>
          <w:b/>
          <w:sz w:val="24"/>
          <w:szCs w:val="24"/>
        </w:rPr>
        <w:t xml:space="preserve"> 840-</w:t>
      </w:r>
      <w:r w:rsidR="00134FE3" w:rsidRPr="00134FE3">
        <w:rPr>
          <w:rFonts w:ascii="Times New Roman" w:hAnsi="Times New Roman" w:cs="Times New Roman"/>
          <w:b/>
          <w:sz w:val="24"/>
          <w:szCs w:val="24"/>
        </w:rPr>
        <w:t>4</w:t>
      </w:r>
      <w:r w:rsidR="00707E09" w:rsidRPr="00134FE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34FE3" w:rsidRPr="00134FE3">
        <w:rPr>
          <w:rFonts w:ascii="Times New Roman" w:hAnsi="Times New Roman" w:cs="Times New Roman"/>
          <w:b/>
          <w:sz w:val="24"/>
          <w:szCs w:val="24"/>
        </w:rPr>
        <w:t>Мобильные контейнеры для отходов и переработки отходов. Часть 4. Контейнеры с 4 колесами вместимостью до 1 700 л с плоской крышкой (крышками), для широких цапф или БГ - и/или широких гребенчатых подъемных устройств. Размеры и конструкция</w:t>
      </w:r>
      <w:r w:rsidR="00707E09" w:rsidRPr="00134FE3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»</w:t>
      </w:r>
    </w:p>
    <w:p w14:paraId="60D5D6FD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3B66EDD9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Согласно нового Экологического кодекса РК, на 1 этапе внедряется сортировка на 2 фракции – сухой и мокрой. Пилотный проект активно внедряется в городе Нур-Султан и других регионах Казахстана. </w:t>
      </w:r>
      <w:r w:rsidR="001E0020" w:rsidRPr="001E0020">
        <w:rPr>
          <w:rFonts w:ascii="Times New Roman" w:hAnsi="Times New Roman" w:cs="Times New Roman"/>
          <w:sz w:val="24"/>
          <w:szCs w:val="24"/>
        </w:rPr>
        <w:t>При этом</w:t>
      </w:r>
      <w:r w:rsidRPr="001E0020">
        <w:rPr>
          <w:rFonts w:ascii="Times New Roman" w:hAnsi="Times New Roman" w:cs="Times New Roman"/>
          <w:sz w:val="24"/>
          <w:szCs w:val="24"/>
        </w:rPr>
        <w:t xml:space="preserve"> национальные стандарты в части контейнеров для раздельного сбора отходов населением отсутствуют. </w:t>
      </w:r>
      <w:r w:rsidR="001E0020" w:rsidRPr="001E0020">
        <w:rPr>
          <w:rFonts w:ascii="Times New Roman" w:hAnsi="Times New Roman" w:cs="Times New Roman"/>
          <w:sz w:val="24"/>
          <w:szCs w:val="24"/>
        </w:rPr>
        <w:t>В этой связи</w:t>
      </w:r>
      <w:r w:rsidRPr="001E0020">
        <w:rPr>
          <w:rFonts w:ascii="Times New Roman" w:hAnsi="Times New Roman" w:cs="Times New Roman"/>
          <w:sz w:val="24"/>
          <w:szCs w:val="24"/>
        </w:rPr>
        <w:t xml:space="preserve"> значение стандартизации объекта данного проекта стандарта обусловлена реализацией раздельного сбора отходов, которая осуществляется в соответствии с государственной политикой по управлению отходами. </w:t>
      </w:r>
    </w:p>
    <w:p w14:paraId="2BAF326A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В принятии стандарта заинтересованы: </w:t>
      </w:r>
    </w:p>
    <w:p w14:paraId="26DFE490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Центральные органы власти; </w:t>
      </w:r>
    </w:p>
    <w:p w14:paraId="7E183A15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Органы местной исполнительной власти; </w:t>
      </w:r>
    </w:p>
    <w:p w14:paraId="7C51DB4D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E0020">
        <w:rPr>
          <w:rFonts w:ascii="Times New Roman" w:hAnsi="Times New Roman" w:cs="Times New Roman"/>
          <w:sz w:val="24"/>
          <w:szCs w:val="24"/>
        </w:rPr>
        <w:t>Мусоровывозящие</w:t>
      </w:r>
      <w:proofErr w:type="spellEnd"/>
      <w:r w:rsidRPr="001E0020">
        <w:rPr>
          <w:rFonts w:ascii="Times New Roman" w:hAnsi="Times New Roman" w:cs="Times New Roman"/>
          <w:sz w:val="24"/>
          <w:szCs w:val="24"/>
        </w:rPr>
        <w:t xml:space="preserve"> компании; </w:t>
      </w:r>
    </w:p>
    <w:p w14:paraId="03EA0495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Физические лица, жители населенных пунктов. </w:t>
      </w:r>
    </w:p>
    <w:p w14:paraId="599903C3" w14:textId="77777777" w:rsidR="00134FE3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На сегодняшний день на территории Республики действует национальный стандарт СТ РК 1231-2004 «Контейнеры мусорные передвижные. Общие технические условия», который общие технические требования на передвижные мусорные контейнеры. Данный проект стандарт в свою очередь, устанавливает требования к размерам и конструкции передвижных контейнеров для мусора и перерабатываемых отходов с четырьмя колесами, с плоской крышкой (крышками) и вместительностью до 1700 </w:t>
      </w:r>
      <w:proofErr w:type="spellStart"/>
      <w:r w:rsidRPr="001E002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1E0020">
        <w:rPr>
          <w:rFonts w:ascii="Times New Roman" w:hAnsi="Times New Roman" w:cs="Times New Roman"/>
          <w:sz w:val="24"/>
          <w:szCs w:val="24"/>
        </w:rPr>
        <w:t xml:space="preserve"> 3 , т.е. конкретизирует требования к объекту СТ РК 1231-2004. </w:t>
      </w:r>
    </w:p>
    <w:p w14:paraId="04ADEA2B" w14:textId="46663200" w:rsidR="004B459C" w:rsidRP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>Данный стандарт разрабатывается в реализацию Указа Президента Республики Казахстан от 30 мая 2013 года № 577 «О Концепции по переходу Республики Казахстан к «Зеленой экономике», требований Экологического Кодекса Республики Казахстан,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годы.</w:t>
      </w:r>
    </w:p>
    <w:p w14:paraId="6E4DD8B8" w14:textId="77777777" w:rsidR="004B459C" w:rsidRPr="00F468FE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676DE4EF" w14:textId="6A9FD2A4" w:rsidR="004B459C" w:rsidRPr="00707E09" w:rsidRDefault="00707E09" w:rsidP="004B459C">
      <w:pPr>
        <w:pStyle w:val="Style46"/>
        <w:widowControl/>
        <w:ind w:firstLine="567"/>
        <w:jc w:val="both"/>
        <w:rPr>
          <w:rFonts w:ascii="Times New Roman" w:hAnsi="Times New Roman" w:cs="Times New Roman"/>
          <w:lang w:val="kk-KZ"/>
        </w:rPr>
      </w:pPr>
      <w:r w:rsidRPr="00707E09">
        <w:rPr>
          <w:rFonts w:ascii="Times New Roman" w:hAnsi="Times New Roman" w:cs="Times New Roman"/>
          <w:lang w:val="kk-KZ"/>
        </w:rPr>
        <w:t>Мобильные контейнеры для отходов.</w:t>
      </w:r>
    </w:p>
    <w:p w14:paraId="1060D1DF" w14:textId="77777777" w:rsidR="00707E09" w:rsidRDefault="00707E09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19922425" w14:textId="12D128E4" w:rsidR="00134FE3" w:rsidRPr="00707E09" w:rsidRDefault="00134FE3" w:rsidP="00134FE3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</w:t>
      </w:r>
      <w:r>
        <w:rPr>
          <w:sz w:val="24"/>
          <w:szCs w:val="24"/>
        </w:rPr>
        <w:t>1</w:t>
      </w:r>
      <w:r w:rsidRPr="00707E09">
        <w:rPr>
          <w:sz w:val="24"/>
          <w:szCs w:val="24"/>
        </w:rPr>
        <w:t xml:space="preserve">*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Контейнеры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передвижные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для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переработки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отходов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Часть 1. Двухколесные контейнеры вместимостью до 400 л для подъемных устройств с гребенкой. Размеры и конструкция</w:t>
      </w:r>
      <w:r w:rsidRPr="00707E09">
        <w:rPr>
          <w:sz w:val="24"/>
          <w:szCs w:val="24"/>
        </w:rPr>
        <w:t>;</w:t>
      </w:r>
    </w:p>
    <w:p w14:paraId="5E8B1ADB" w14:textId="77777777" w:rsidR="00134FE3" w:rsidRDefault="00134FE3" w:rsidP="00707E09">
      <w:pPr>
        <w:pStyle w:val="11"/>
        <w:ind w:firstLine="567"/>
        <w:jc w:val="both"/>
        <w:rPr>
          <w:bCs/>
          <w:sz w:val="24"/>
          <w:szCs w:val="24"/>
        </w:rPr>
      </w:pPr>
    </w:p>
    <w:p w14:paraId="1AA93531" w14:textId="5C12F698" w:rsidR="00707E09" w:rsidRPr="00707E09" w:rsidRDefault="00707E09" w:rsidP="00707E09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bCs/>
          <w:sz w:val="24"/>
          <w:szCs w:val="24"/>
        </w:rPr>
        <w:lastRenderedPageBreak/>
        <w:t xml:space="preserve">СТ РК </w:t>
      </w:r>
      <w:r w:rsidRPr="00707E09">
        <w:rPr>
          <w:bCs/>
          <w:sz w:val="24"/>
          <w:szCs w:val="24"/>
          <w:lang w:val="en-US"/>
        </w:rPr>
        <w:t>EN</w:t>
      </w:r>
      <w:r w:rsidRPr="00707E09">
        <w:rPr>
          <w:bCs/>
          <w:sz w:val="24"/>
          <w:szCs w:val="24"/>
        </w:rPr>
        <w:t xml:space="preserve"> 840-2-2020</w:t>
      </w:r>
      <w:r w:rsidRPr="00707E09">
        <w:rPr>
          <w:b/>
          <w:sz w:val="24"/>
          <w:szCs w:val="24"/>
        </w:rPr>
        <w:t xml:space="preserve"> </w:t>
      </w:r>
      <w:r w:rsidRPr="00707E09">
        <w:rPr>
          <w:sz w:val="24"/>
          <w:szCs w:val="24"/>
        </w:rPr>
        <w:t xml:space="preserve">Контейнеры мусорные передвижные. Часть 2. Контейнеры четырехколесные вместимостью до 1 300 дм3 с плоскими крышками для подъемных устройств с </w:t>
      </w:r>
      <w:proofErr w:type="spellStart"/>
      <w:r w:rsidRPr="00707E09">
        <w:rPr>
          <w:sz w:val="24"/>
          <w:szCs w:val="24"/>
        </w:rPr>
        <w:t>цапфовой</w:t>
      </w:r>
      <w:proofErr w:type="spellEnd"/>
      <w:r w:rsidRPr="00707E09">
        <w:rPr>
          <w:sz w:val="24"/>
          <w:szCs w:val="24"/>
        </w:rPr>
        <w:t xml:space="preserve"> и/или гребенчатой системой захвата. Размеры и конструкция</w:t>
      </w:r>
    </w:p>
    <w:p w14:paraId="28958DD1" w14:textId="0AFC908B" w:rsidR="00707E09" w:rsidRPr="00707E09" w:rsidRDefault="00707E09" w:rsidP="00707E09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bCs/>
          <w:sz w:val="24"/>
          <w:szCs w:val="24"/>
        </w:rPr>
        <w:t xml:space="preserve">СТ РК </w:t>
      </w:r>
      <w:r w:rsidRPr="00707E09">
        <w:rPr>
          <w:bCs/>
          <w:sz w:val="24"/>
          <w:szCs w:val="24"/>
          <w:lang w:val="en-US"/>
        </w:rPr>
        <w:t>EN</w:t>
      </w:r>
      <w:r w:rsidRPr="00707E09">
        <w:rPr>
          <w:bCs/>
          <w:sz w:val="24"/>
          <w:szCs w:val="24"/>
        </w:rPr>
        <w:t xml:space="preserve"> 840-3-2020</w:t>
      </w:r>
      <w:r w:rsidRPr="00707E09">
        <w:rPr>
          <w:b/>
          <w:sz w:val="24"/>
          <w:szCs w:val="24"/>
        </w:rPr>
        <w:t xml:space="preserve"> </w:t>
      </w:r>
      <w:r w:rsidRPr="00707E09">
        <w:rPr>
          <w:sz w:val="24"/>
          <w:szCs w:val="24"/>
        </w:rPr>
        <w:t xml:space="preserve">Контейнеры мусорные передвижные Часть 3 Контейнеры четырехколесные вместимостью до 1300 дм3 с куполообразной крышкой для подъемных устройств с </w:t>
      </w:r>
      <w:proofErr w:type="spellStart"/>
      <w:r w:rsidRPr="00707E09">
        <w:rPr>
          <w:sz w:val="24"/>
          <w:szCs w:val="24"/>
        </w:rPr>
        <w:t>цапфовой</w:t>
      </w:r>
      <w:proofErr w:type="spellEnd"/>
      <w:r w:rsidRPr="00707E09">
        <w:rPr>
          <w:sz w:val="24"/>
          <w:szCs w:val="24"/>
        </w:rPr>
        <w:t xml:space="preserve"> и/или гребенчатой системой захвата Размеры и конструкция;</w:t>
      </w:r>
    </w:p>
    <w:p w14:paraId="5BD5FF89" w14:textId="75F069AC" w:rsidR="004B459C" w:rsidRPr="00707E09" w:rsidRDefault="00707E09" w:rsidP="00707E09">
      <w:pPr>
        <w:pStyle w:val="11"/>
        <w:ind w:firstLine="567"/>
        <w:jc w:val="both"/>
        <w:rPr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840-5* «Мобильные контейнеры для отходов и вторичной переработки. Часть 5. Эксплуатационные требования и методы испытаний»;</w:t>
      </w:r>
    </w:p>
    <w:p w14:paraId="54988ECA" w14:textId="2312D4FC" w:rsidR="00707E09" w:rsidRPr="00707E09" w:rsidRDefault="00707E09" w:rsidP="00707E09">
      <w:pPr>
        <w:pStyle w:val="11"/>
        <w:ind w:firstLine="567"/>
        <w:jc w:val="both"/>
        <w:rPr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840-6* «Передвижные мусорные контейнеры. Часть 6: Требования безопасности и гигиены».</w:t>
      </w:r>
    </w:p>
    <w:p w14:paraId="0AB9620C" w14:textId="77777777" w:rsidR="00707E09" w:rsidRDefault="00707E09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BA1730" w14:textId="337C2F38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Европейско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- Азиатская Ассоциация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я ассоциация производителей экологически чистой продукции», ОЮЛ «Ассоциация экологических организаций Казахстана» и др.</w:t>
      </w:r>
    </w:p>
    <w:p w14:paraId="3E2C35E9" w14:textId="77777777" w:rsidR="00707E09" w:rsidRPr="00F468FE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8FA4B5" w14:textId="77777777" w:rsidR="00707E09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Министерство экологии, геологии и природных ресурсов Республики Казахстан, ТК 102, НПП РК «</w:t>
      </w:r>
      <w:proofErr w:type="spellStart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Атамекен</w:t>
      </w:r>
      <w:proofErr w:type="spellEnd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Pr="00707E09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Европейско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- Азиатская Ассоциация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я ассоциация производителей экологически чистой продукции», ОЮЛ «Ассоциация экологических организаций Казахстана» и др.</w:t>
      </w:r>
    </w:p>
    <w:p w14:paraId="3D3C0236" w14:textId="40AE7F0F" w:rsidR="004B459C" w:rsidRPr="005C1A18" w:rsidRDefault="004B459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62EF344" w14:textId="77777777" w:rsidR="00CE5E5B" w:rsidRPr="00CE5E5B" w:rsidRDefault="00CE5E5B" w:rsidP="00CE5E5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E5E5B">
        <w:rPr>
          <w:rFonts w:ascii="Times New Roman" w:hAnsi="Times New Roman" w:cs="Times New Roman"/>
          <w:sz w:val="24"/>
        </w:rPr>
        <w:t>Настоящий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стандарт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идентичен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европейскому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стандарту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EN 840-4:2020 Mobile waste and recycling containers - Part 4: Containers with 4 wheels with a capacity up to 1 700 l with flat lid(s), for wide trunnion or BG- and/or wide comb lifting devices - Dimensions and design (</w:t>
      </w:r>
      <w:r w:rsidRPr="00CE5E5B">
        <w:rPr>
          <w:rFonts w:ascii="Times New Roman" w:hAnsi="Times New Roman" w:cs="Times New Roman"/>
          <w:sz w:val="24"/>
        </w:rPr>
        <w:t>Контейнеры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передвижные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для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переработки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 </w:t>
      </w:r>
      <w:r w:rsidRPr="00CE5E5B">
        <w:rPr>
          <w:rFonts w:ascii="Times New Roman" w:hAnsi="Times New Roman" w:cs="Times New Roman"/>
          <w:sz w:val="24"/>
        </w:rPr>
        <w:t>отходов</w:t>
      </w:r>
      <w:r w:rsidRPr="00CE5E5B">
        <w:rPr>
          <w:rFonts w:ascii="Times New Roman" w:hAnsi="Times New Roman" w:cs="Times New Roman"/>
          <w:sz w:val="24"/>
          <w:lang w:val="en-US"/>
        </w:rPr>
        <w:t xml:space="preserve">. </w:t>
      </w:r>
      <w:r w:rsidRPr="00CE5E5B">
        <w:rPr>
          <w:rFonts w:ascii="Times New Roman" w:hAnsi="Times New Roman" w:cs="Times New Roman"/>
          <w:sz w:val="24"/>
        </w:rPr>
        <w:t xml:space="preserve">Часть 4. Четырехколесные контейнеры вместимостью до 1700 л с плоскими крышками для широкозахватных или BG- и/или </w:t>
      </w:r>
      <w:proofErr w:type="spellStart"/>
      <w:r w:rsidRPr="00CE5E5B">
        <w:rPr>
          <w:rFonts w:ascii="Times New Roman" w:hAnsi="Times New Roman" w:cs="Times New Roman"/>
          <w:sz w:val="24"/>
        </w:rPr>
        <w:t>широкогребенчатых</w:t>
      </w:r>
      <w:proofErr w:type="spellEnd"/>
      <w:r w:rsidRPr="00CE5E5B">
        <w:rPr>
          <w:rFonts w:ascii="Times New Roman" w:hAnsi="Times New Roman" w:cs="Times New Roman"/>
          <w:sz w:val="24"/>
        </w:rPr>
        <w:t xml:space="preserve"> подъемных устройств. Размеры и конструкция)</w:t>
      </w:r>
    </w:p>
    <w:p w14:paraId="7D47F35F" w14:textId="77777777" w:rsidR="004B459C" w:rsidRPr="00CE5E5B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FE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707E09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5017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E947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47A7CF8" w14:textId="6885EE33" w:rsidR="00FF020F" w:rsidRPr="00600D19" w:rsidRDefault="00707E09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  <w:bCs/>
          <w:sz w:val="24"/>
          <w:szCs w:val="24"/>
        </w:rPr>
        <w:t>* на стадии разработки</w:t>
      </w: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6EF21" w14:textId="77777777" w:rsidR="00561CF6" w:rsidRDefault="00561CF6" w:rsidP="00A4133A">
      <w:pPr>
        <w:spacing w:after="0" w:line="240" w:lineRule="auto"/>
      </w:pPr>
      <w:r>
        <w:separator/>
      </w:r>
    </w:p>
  </w:endnote>
  <w:endnote w:type="continuationSeparator" w:id="0">
    <w:p w14:paraId="2301EE43" w14:textId="77777777" w:rsidR="00561CF6" w:rsidRDefault="00561CF6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459C" w:rsidRPr="001E00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58C23" w14:textId="77777777" w:rsidR="00561CF6" w:rsidRDefault="00561CF6" w:rsidP="00A4133A">
      <w:pPr>
        <w:spacing w:after="0" w:line="240" w:lineRule="auto"/>
      </w:pPr>
      <w:r>
        <w:separator/>
      </w:r>
    </w:p>
  </w:footnote>
  <w:footnote w:type="continuationSeparator" w:id="0">
    <w:p w14:paraId="02CDBF55" w14:textId="77777777" w:rsidR="00561CF6" w:rsidRDefault="00561CF6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4FE3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94A94"/>
    <w:rsid w:val="004B459C"/>
    <w:rsid w:val="004C04DE"/>
    <w:rsid w:val="004C5F0D"/>
    <w:rsid w:val="004E0637"/>
    <w:rsid w:val="00517066"/>
    <w:rsid w:val="00547DF5"/>
    <w:rsid w:val="00561CF6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E5E5B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48612EB-FECD-4212-BDA7-3CF19A6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Adilet Turumov</cp:lastModifiedBy>
  <cp:revision>11</cp:revision>
  <cp:lastPrinted>2019-05-06T08:17:00Z</cp:lastPrinted>
  <dcterms:created xsi:type="dcterms:W3CDTF">2019-11-21T16:05:00Z</dcterms:created>
  <dcterms:modified xsi:type="dcterms:W3CDTF">2021-06-02T04:22:00Z</dcterms:modified>
</cp:coreProperties>
</file>